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34" w:rsidRPr="00944F34" w:rsidRDefault="00944F34" w:rsidP="00944F34">
      <w:pPr>
        <w:jc w:val="center"/>
        <w:rPr>
          <w:rFonts w:ascii="微软雅黑" w:eastAsia="微软雅黑" w:hAnsi="微软雅黑"/>
          <w:b/>
          <w:sz w:val="36"/>
          <w:szCs w:val="36"/>
        </w:rPr>
      </w:pPr>
      <w:r w:rsidRPr="00944F34">
        <w:rPr>
          <w:rFonts w:ascii="微软雅黑" w:eastAsia="微软雅黑" w:hAnsi="微软雅黑" w:hint="eastAsia"/>
          <w:b/>
          <w:sz w:val="36"/>
          <w:szCs w:val="36"/>
        </w:rPr>
        <w:t>2021年</w:t>
      </w:r>
      <w:r w:rsidR="000773E9">
        <w:rPr>
          <w:rFonts w:ascii="微软雅黑" w:eastAsia="微软雅黑" w:hAnsi="微软雅黑" w:hint="eastAsia"/>
          <w:b/>
          <w:sz w:val="36"/>
          <w:szCs w:val="36"/>
        </w:rPr>
        <w:t>5</w:t>
      </w:r>
      <w:r w:rsidRPr="00944F34">
        <w:rPr>
          <w:rFonts w:ascii="微软雅黑" w:eastAsia="微软雅黑" w:hAnsi="微软雅黑" w:hint="eastAsia"/>
          <w:b/>
          <w:sz w:val="36"/>
          <w:szCs w:val="36"/>
        </w:rPr>
        <w:t>月杂志速递</w:t>
      </w:r>
    </w:p>
    <w:p w:rsidR="002C1909" w:rsidRDefault="002C1909"/>
    <w:p w:rsidR="00944F34" w:rsidRPr="007D0A1C" w:rsidRDefault="00944F34" w:rsidP="00944F34">
      <w:pPr>
        <w:rPr>
          <w:rFonts w:ascii="微软雅黑" w:eastAsia="微软雅黑" w:hAnsi="微软雅黑"/>
          <w:b/>
          <w:bCs/>
          <w:sz w:val="32"/>
          <w:szCs w:val="32"/>
        </w:rPr>
      </w:pPr>
      <w:r w:rsidRPr="007D0A1C">
        <w:rPr>
          <w:rFonts w:ascii="微软雅黑" w:eastAsia="微软雅黑" w:hAnsi="微软雅黑" w:hint="eastAsia"/>
          <w:b/>
          <w:bCs/>
          <w:sz w:val="32"/>
          <w:szCs w:val="32"/>
        </w:rPr>
        <w:t>《</w:t>
      </w:r>
      <w:r w:rsidR="00445B5A">
        <w:rPr>
          <w:rFonts w:ascii="微软雅黑" w:eastAsia="微软雅黑" w:hAnsi="微软雅黑" w:hint="eastAsia"/>
          <w:b/>
          <w:bCs/>
          <w:sz w:val="32"/>
          <w:szCs w:val="32"/>
        </w:rPr>
        <w:t>太空探索</w:t>
      </w:r>
      <w:r w:rsidRPr="007D0A1C">
        <w:rPr>
          <w:rFonts w:ascii="微软雅黑" w:eastAsia="微软雅黑" w:hAnsi="微软雅黑" w:hint="eastAsia"/>
          <w:b/>
          <w:bCs/>
          <w:sz w:val="32"/>
          <w:szCs w:val="32"/>
        </w:rPr>
        <w:t>》</w:t>
      </w:r>
      <w:r w:rsidRPr="007D0A1C">
        <w:rPr>
          <w:rFonts w:ascii="微软雅黑" w:eastAsia="微软雅黑" w:hAnsi="微软雅黑" w:hint="eastAsia"/>
          <w:b/>
          <w:bCs/>
          <w:color w:val="000000"/>
          <w:sz w:val="32"/>
          <w:szCs w:val="32"/>
          <w:shd w:val="clear" w:color="auto" w:fill="F9F9F6"/>
        </w:rPr>
        <w:t> 202</w:t>
      </w:r>
      <w:r>
        <w:rPr>
          <w:rFonts w:ascii="微软雅黑" w:eastAsia="微软雅黑" w:hAnsi="微软雅黑" w:hint="eastAsia"/>
          <w:b/>
          <w:bCs/>
          <w:color w:val="000000"/>
          <w:sz w:val="32"/>
          <w:szCs w:val="32"/>
          <w:shd w:val="clear" w:color="auto" w:fill="F9F9F6"/>
        </w:rPr>
        <w:t>1</w:t>
      </w:r>
      <w:r w:rsidRPr="007D0A1C">
        <w:rPr>
          <w:rFonts w:ascii="微软雅黑" w:eastAsia="微软雅黑" w:hAnsi="微软雅黑" w:hint="eastAsia"/>
          <w:b/>
          <w:bCs/>
          <w:color w:val="000000"/>
          <w:sz w:val="32"/>
          <w:szCs w:val="32"/>
          <w:shd w:val="clear" w:color="auto" w:fill="F9F9F6"/>
        </w:rPr>
        <w:t>年</w:t>
      </w:r>
      <w:r w:rsidR="00E43B11">
        <w:rPr>
          <w:rFonts w:ascii="微软雅黑" w:eastAsia="微软雅黑" w:hAnsi="微软雅黑" w:hint="eastAsia"/>
          <w:b/>
          <w:bCs/>
          <w:color w:val="000000"/>
          <w:sz w:val="32"/>
          <w:szCs w:val="32"/>
          <w:shd w:val="clear" w:color="auto" w:fill="F9F9F6"/>
        </w:rPr>
        <w:t>第</w:t>
      </w:r>
      <w:r w:rsidR="00445B5A">
        <w:rPr>
          <w:rFonts w:ascii="微软雅黑" w:eastAsia="微软雅黑" w:hAnsi="微软雅黑" w:hint="eastAsia"/>
          <w:b/>
          <w:bCs/>
          <w:color w:val="000000"/>
          <w:sz w:val="32"/>
          <w:szCs w:val="32"/>
          <w:shd w:val="clear" w:color="auto" w:fill="F9F9F6"/>
        </w:rPr>
        <w:t>5</w:t>
      </w:r>
      <w:r w:rsidRPr="007D0A1C">
        <w:rPr>
          <w:rFonts w:ascii="微软雅黑" w:eastAsia="微软雅黑" w:hAnsi="微软雅黑" w:hint="eastAsia"/>
          <w:b/>
          <w:bCs/>
          <w:color w:val="000000"/>
          <w:sz w:val="32"/>
          <w:szCs w:val="32"/>
          <w:shd w:val="clear" w:color="auto" w:fill="F9F9F6"/>
        </w:rPr>
        <w:t>期</w:t>
      </w:r>
    </w:p>
    <w:p w:rsidR="00944F34" w:rsidRDefault="00445B5A">
      <w:pPr>
        <w:rPr>
          <w:noProof/>
        </w:rPr>
      </w:pPr>
      <w:r>
        <w:rPr>
          <w:noProof/>
        </w:rPr>
        <w:drawing>
          <wp:inline distT="0" distB="0" distL="0" distR="0">
            <wp:extent cx="1800225" cy="23622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00225" cy="2362200"/>
                    </a:xfrm>
                    <a:prstGeom prst="rect">
                      <a:avLst/>
                    </a:prstGeom>
                    <a:noFill/>
                    <a:ln w="9525">
                      <a:noFill/>
                      <a:miter lim="800000"/>
                      <a:headEnd/>
                      <a:tailEnd/>
                    </a:ln>
                  </pic:spPr>
                </pic:pic>
              </a:graphicData>
            </a:graphic>
          </wp:inline>
        </w:drawing>
      </w:r>
    </w:p>
    <w:p w:rsidR="00E43B11" w:rsidRDefault="00E43B11">
      <w:pPr>
        <w:rPr>
          <w:noProof/>
        </w:rPr>
      </w:pPr>
    </w:p>
    <w:p w:rsidR="00E43B11" w:rsidRPr="00E43B11" w:rsidRDefault="00C647BD">
      <w:pPr>
        <w:rPr>
          <w:noProof/>
          <w:sz w:val="32"/>
          <w:szCs w:val="32"/>
        </w:rPr>
      </w:pPr>
      <w:r>
        <w:rPr>
          <w:rStyle w:val="a5"/>
          <w:rFonts w:ascii="PingFang SC" w:hAnsi="PingFang SC" w:hint="eastAsia"/>
          <w:color w:val="191919"/>
          <w:sz w:val="32"/>
          <w:szCs w:val="32"/>
          <w:bdr w:val="none" w:sz="0" w:space="0" w:color="auto" w:frame="1"/>
          <w:shd w:val="clear" w:color="auto" w:fill="FFFFFF"/>
        </w:rPr>
        <w:t>《</w:t>
      </w:r>
      <w:r w:rsidR="009E7326">
        <w:rPr>
          <w:rStyle w:val="a5"/>
          <w:rFonts w:ascii="PingFang SC" w:hAnsi="PingFang SC" w:hint="eastAsia"/>
          <w:color w:val="191919"/>
          <w:sz w:val="32"/>
          <w:szCs w:val="32"/>
          <w:bdr w:val="none" w:sz="0" w:space="0" w:color="auto" w:frame="1"/>
          <w:shd w:val="clear" w:color="auto" w:fill="FFFFFF"/>
        </w:rPr>
        <w:t>太空探索</w:t>
      </w:r>
      <w:r>
        <w:rPr>
          <w:rStyle w:val="a5"/>
          <w:rFonts w:ascii="PingFang SC" w:hAnsi="PingFang SC" w:hint="eastAsia"/>
          <w:color w:val="191919"/>
          <w:sz w:val="32"/>
          <w:szCs w:val="32"/>
          <w:bdr w:val="none" w:sz="0" w:space="0" w:color="auto" w:frame="1"/>
          <w:shd w:val="clear" w:color="auto" w:fill="FFFFFF"/>
        </w:rPr>
        <w:t>》</w:t>
      </w:r>
      <w:r w:rsidR="00E43B11" w:rsidRPr="00E43B11">
        <w:rPr>
          <w:rStyle w:val="a5"/>
          <w:rFonts w:ascii="PingFang SC" w:hAnsi="PingFang SC"/>
          <w:color w:val="191919"/>
          <w:sz w:val="32"/>
          <w:szCs w:val="32"/>
          <w:bdr w:val="none" w:sz="0" w:space="0" w:color="auto" w:frame="1"/>
          <w:shd w:val="clear" w:color="auto" w:fill="FFFFFF"/>
        </w:rPr>
        <w:t>杂志简介</w:t>
      </w:r>
    </w:p>
    <w:p w:rsidR="00524B22" w:rsidRDefault="00524B22" w:rsidP="00524B22">
      <w:pPr>
        <w:pStyle w:val="1"/>
        <w:shd w:val="clear" w:color="auto" w:fill="FFFFFF"/>
        <w:spacing w:before="151" w:after="432" w:line="220" w:lineRule="atLeast"/>
        <w:ind w:firstLineChars="200" w:firstLine="480"/>
        <w:rPr>
          <w:rFonts w:asciiTheme="minorEastAsia" w:hAnsiTheme="minorEastAsia" w:hint="eastAsia"/>
          <w:b w:val="0"/>
          <w:color w:val="000000"/>
          <w:sz w:val="24"/>
          <w:szCs w:val="24"/>
          <w:shd w:val="clear" w:color="auto" w:fill="FFFFFF"/>
        </w:rPr>
      </w:pPr>
      <w:r w:rsidRPr="00524B22">
        <w:rPr>
          <w:rFonts w:asciiTheme="minorEastAsia" w:hAnsiTheme="minorEastAsia" w:hint="eastAsia"/>
          <w:b w:val="0"/>
          <w:color w:val="000000"/>
          <w:sz w:val="24"/>
          <w:szCs w:val="24"/>
          <w:shd w:val="clear" w:color="auto" w:fill="FFFFFF"/>
        </w:rPr>
        <w:t>《太空探索》杂志是由中国科协主管、中国宇航学会主办的权威性航天科普月刊，大16开全彩色印刷，面向国内外公开发行，入选原新闻出版总署“中国期刊方阵”双效期刊。在中国科协举办的“公众喜爱的科普作品”推介活动（2014年）中，经公众网络投票，被评为“公众喜爱的科普期刊”。</w:t>
      </w:r>
    </w:p>
    <w:p w:rsidR="00524B22" w:rsidRPr="00524B22" w:rsidRDefault="00524B22" w:rsidP="009E7326">
      <w:pPr>
        <w:spacing w:line="240" w:lineRule="atLeast"/>
        <w:ind w:firstLineChars="200" w:firstLine="480"/>
        <w:rPr>
          <w:rFonts w:asciiTheme="minorEastAsia" w:hAnsiTheme="minorEastAsia" w:hint="eastAsia"/>
          <w:sz w:val="24"/>
          <w:szCs w:val="24"/>
        </w:rPr>
      </w:pPr>
      <w:r w:rsidRPr="00524B22">
        <w:rPr>
          <w:rFonts w:asciiTheme="minorEastAsia" w:hAnsiTheme="minorEastAsia" w:hint="eastAsia"/>
          <w:color w:val="000000"/>
          <w:sz w:val="24"/>
          <w:szCs w:val="24"/>
          <w:shd w:val="clear" w:color="auto" w:fill="FFFFFF"/>
        </w:rPr>
        <w:t>《太空探索》密切关注国内外航天热点、重点事件，及时跟踪重大航天工程进展，并进行全方位的科普性解读。近年来，杂志对中国以及国外的各类运载火箭、应用卫星、载人航天、月球探测、深空探测等活动等进行了权威性、科学性、全方位、多视角解读，确立了航天科普杂志的领头羊地位。期刊在中邮阅读网开设了电子版阅读专区，被知网、万方数据、超星智读等知名报刊数据库全文收录。杂志还编写出版了中小学《航天》校本教材；组织编写并出版了“当代中国科普书系《航天》丛书”，获得中国科普作家协会“优秀科普图书金奖”。</w:t>
      </w:r>
    </w:p>
    <w:p w:rsidR="00E43B11" w:rsidRDefault="00C647BD" w:rsidP="009E7326">
      <w:pPr>
        <w:pStyle w:val="1"/>
        <w:shd w:val="clear" w:color="auto" w:fill="FFFFFF"/>
        <w:spacing w:before="151" w:after="432" w:line="240" w:lineRule="atLeast"/>
        <w:jc w:val="left"/>
        <w:rPr>
          <w:rFonts w:ascii="PingFang SC" w:hAnsi="PingFang SC" w:hint="eastAsia"/>
          <w:color w:val="191919"/>
          <w:sz w:val="30"/>
          <w:szCs w:val="30"/>
        </w:rPr>
      </w:pPr>
      <w:r>
        <w:rPr>
          <w:rFonts w:ascii="PingFang SC" w:hAnsi="PingFang SC" w:hint="eastAsia"/>
          <w:color w:val="191919"/>
          <w:sz w:val="30"/>
          <w:szCs w:val="30"/>
        </w:rPr>
        <w:t>《</w:t>
      </w:r>
      <w:r w:rsidR="009E7326">
        <w:rPr>
          <w:rFonts w:ascii="PingFang SC" w:hAnsi="PingFang SC" w:hint="eastAsia"/>
          <w:color w:val="191919"/>
          <w:sz w:val="30"/>
          <w:szCs w:val="30"/>
        </w:rPr>
        <w:t>太空探索</w:t>
      </w:r>
      <w:r w:rsidR="00E43B11">
        <w:rPr>
          <w:rFonts w:ascii="PingFang SC" w:hAnsi="PingFang SC"/>
          <w:color w:val="191919"/>
          <w:sz w:val="30"/>
          <w:szCs w:val="30"/>
        </w:rPr>
        <w:t xml:space="preserve"> </w:t>
      </w:r>
      <w:r>
        <w:rPr>
          <w:rFonts w:ascii="PingFang SC" w:hAnsi="PingFang SC" w:hint="eastAsia"/>
          <w:color w:val="191919"/>
          <w:sz w:val="30"/>
          <w:szCs w:val="30"/>
        </w:rPr>
        <w:t>》</w:t>
      </w:r>
      <w:r w:rsidR="00E43B11">
        <w:rPr>
          <w:rFonts w:ascii="PingFang SC" w:hAnsi="PingFang SC"/>
          <w:color w:val="191919"/>
          <w:sz w:val="30"/>
          <w:szCs w:val="30"/>
        </w:rPr>
        <w:t>2021</w:t>
      </w:r>
      <w:r w:rsidR="00E43B11">
        <w:rPr>
          <w:rFonts w:ascii="PingFang SC" w:hAnsi="PingFang SC"/>
          <w:color w:val="191919"/>
          <w:sz w:val="30"/>
          <w:szCs w:val="30"/>
        </w:rPr>
        <w:t>年</w:t>
      </w:r>
      <w:r w:rsidR="009E7326">
        <w:rPr>
          <w:rFonts w:ascii="PingFang SC" w:hAnsi="PingFang SC" w:hint="eastAsia"/>
          <w:color w:val="191919"/>
          <w:sz w:val="30"/>
          <w:szCs w:val="30"/>
        </w:rPr>
        <w:t>5</w:t>
      </w:r>
      <w:r w:rsidR="00E43B11">
        <w:rPr>
          <w:rFonts w:ascii="PingFang SC" w:hAnsi="PingFang SC"/>
          <w:color w:val="191919"/>
          <w:sz w:val="30"/>
          <w:szCs w:val="30"/>
        </w:rPr>
        <w:t>期</w:t>
      </w:r>
      <w:r w:rsidR="009E7326">
        <w:rPr>
          <w:rFonts w:ascii="PingFang SC" w:hAnsi="PingFang SC" w:hint="eastAsia"/>
          <w:color w:val="191919"/>
          <w:sz w:val="30"/>
          <w:szCs w:val="30"/>
        </w:rPr>
        <w:t>导读</w:t>
      </w:r>
    </w:p>
    <w:p w:rsidR="009E7326" w:rsidRDefault="009E7326" w:rsidP="009E7326">
      <w:pPr>
        <w:pStyle w:val="a4"/>
        <w:shd w:val="clear" w:color="auto" w:fill="FFFFFF"/>
        <w:spacing w:before="151" w:beforeAutospacing="0" w:after="432" w:afterAutospacing="0" w:line="240" w:lineRule="atLeast"/>
        <w:rPr>
          <w:rFonts w:asciiTheme="minorEastAsia" w:eastAsiaTheme="minorEastAsia" w:hAnsiTheme="minorEastAsia" w:hint="eastAsia"/>
          <w:b/>
          <w:color w:val="191919"/>
          <w:sz w:val="28"/>
          <w:szCs w:val="28"/>
        </w:rPr>
      </w:pPr>
      <w:r w:rsidRPr="009E7326">
        <w:rPr>
          <w:rFonts w:asciiTheme="minorEastAsia" w:eastAsiaTheme="minorEastAsia" w:hAnsiTheme="minorEastAsia" w:hint="eastAsia"/>
          <w:b/>
          <w:color w:val="191919"/>
          <w:sz w:val="28"/>
          <w:szCs w:val="28"/>
        </w:rPr>
        <w:t>多型火箭联手开启中国空间站建设</w:t>
      </w:r>
    </w:p>
    <w:p w:rsidR="009E7326" w:rsidRPr="009E7326" w:rsidRDefault="009E7326" w:rsidP="009E7326">
      <w:pPr>
        <w:pStyle w:val="a4"/>
        <w:shd w:val="clear" w:color="auto" w:fill="FFFFFF"/>
        <w:spacing w:before="151" w:beforeAutospacing="0" w:after="432" w:afterAutospacing="0" w:line="240" w:lineRule="atLeast"/>
        <w:ind w:firstLineChars="200" w:firstLine="480"/>
        <w:rPr>
          <w:rFonts w:asciiTheme="minorEastAsia" w:eastAsiaTheme="minorEastAsia" w:hAnsiTheme="minorEastAsia" w:hint="eastAsia"/>
          <w:b/>
          <w:color w:val="191919"/>
        </w:rPr>
      </w:pPr>
      <w:r w:rsidRPr="009E7326">
        <w:rPr>
          <w:rFonts w:ascii="Tahoma" w:hAnsi="Tahoma" w:cs="Tahoma"/>
          <w:color w:val="000000"/>
          <w:shd w:val="clear" w:color="auto" w:fill="FFFFFF"/>
        </w:rPr>
        <w:t>4</w:t>
      </w:r>
      <w:r w:rsidRPr="009E7326">
        <w:rPr>
          <w:rFonts w:ascii="Tahoma" w:hAnsi="Tahoma" w:cs="Tahoma"/>
          <w:color w:val="000000"/>
          <w:shd w:val="clear" w:color="auto" w:fill="FFFFFF"/>
        </w:rPr>
        <w:t>月</w:t>
      </w:r>
      <w:r w:rsidRPr="009E7326">
        <w:rPr>
          <w:rFonts w:ascii="Tahoma" w:hAnsi="Tahoma" w:cs="Tahoma"/>
          <w:color w:val="000000"/>
          <w:shd w:val="clear" w:color="auto" w:fill="FFFFFF"/>
        </w:rPr>
        <w:t>29</w:t>
      </w:r>
      <w:r w:rsidRPr="009E7326">
        <w:rPr>
          <w:rFonts w:ascii="Tahoma" w:hAnsi="Tahoma" w:cs="Tahoma"/>
          <w:color w:val="000000"/>
          <w:shd w:val="clear" w:color="auto" w:fill="FFFFFF"/>
        </w:rPr>
        <w:t>日</w:t>
      </w:r>
      <w:r w:rsidRPr="009E7326">
        <w:rPr>
          <w:rFonts w:ascii="Tahoma" w:hAnsi="Tahoma" w:cs="Tahoma"/>
          <w:color w:val="000000"/>
          <w:shd w:val="clear" w:color="auto" w:fill="FFFFFF"/>
        </w:rPr>
        <w:t>,</w:t>
      </w:r>
      <w:r w:rsidRPr="009E7326">
        <w:rPr>
          <w:rFonts w:ascii="Tahoma" w:hAnsi="Tahoma" w:cs="Tahoma"/>
          <w:color w:val="000000"/>
          <w:shd w:val="clear" w:color="auto" w:fill="FFFFFF"/>
        </w:rPr>
        <w:t>长征五号</w:t>
      </w:r>
      <w:r w:rsidRPr="009E7326">
        <w:rPr>
          <w:rFonts w:ascii="Tahoma" w:hAnsi="Tahoma" w:cs="Tahoma"/>
          <w:color w:val="000000"/>
          <w:shd w:val="clear" w:color="auto" w:fill="FFFFFF"/>
        </w:rPr>
        <w:t>B</w:t>
      </w:r>
      <w:r w:rsidRPr="009E7326">
        <w:rPr>
          <w:rFonts w:ascii="Tahoma" w:hAnsi="Tahoma" w:cs="Tahoma"/>
          <w:color w:val="000000"/>
          <w:shd w:val="clear" w:color="auto" w:fill="FFFFFF"/>
        </w:rPr>
        <w:t>运载火箭将我国空间站的核心舱成功发射入轨</w:t>
      </w:r>
      <w:r w:rsidRPr="009E7326">
        <w:rPr>
          <w:rFonts w:ascii="Tahoma" w:hAnsi="Tahoma" w:cs="Tahoma"/>
          <w:color w:val="000000"/>
          <w:shd w:val="clear" w:color="auto" w:fill="FFFFFF"/>
        </w:rPr>
        <w:t>,</w:t>
      </w:r>
      <w:r w:rsidRPr="009E7326">
        <w:rPr>
          <w:rFonts w:ascii="Tahoma" w:hAnsi="Tahoma" w:cs="Tahoma"/>
          <w:color w:val="000000"/>
          <w:shd w:val="clear" w:color="auto" w:fill="FFFFFF"/>
        </w:rPr>
        <w:t>中国空间站建设大幕就此正式拉开。未来几年</w:t>
      </w:r>
      <w:r w:rsidRPr="009E7326">
        <w:rPr>
          <w:rFonts w:ascii="Tahoma" w:hAnsi="Tahoma" w:cs="Tahoma"/>
          <w:color w:val="000000"/>
          <w:shd w:val="clear" w:color="auto" w:fill="FFFFFF"/>
        </w:rPr>
        <w:t>,</w:t>
      </w:r>
      <w:r w:rsidRPr="009E7326">
        <w:rPr>
          <w:rFonts w:ascii="Tahoma" w:hAnsi="Tahoma" w:cs="Tahoma"/>
          <w:color w:val="000000"/>
          <w:shd w:val="clear" w:color="auto" w:fill="FFFFFF"/>
        </w:rPr>
        <w:t>多型长征运载火箭将联手完成中国空间站建设任务。中国空间站初期将由</w:t>
      </w:r>
      <w:r w:rsidRPr="009E7326">
        <w:rPr>
          <w:rFonts w:ascii="Tahoma" w:hAnsi="Tahoma" w:cs="Tahoma"/>
          <w:color w:val="000000"/>
          <w:shd w:val="clear" w:color="auto" w:fill="FFFFFF"/>
        </w:rPr>
        <w:t>3</w:t>
      </w:r>
      <w:r w:rsidRPr="009E7326">
        <w:rPr>
          <w:rFonts w:ascii="Tahoma" w:hAnsi="Tahoma" w:cs="Tahoma"/>
          <w:color w:val="000000"/>
          <w:shd w:val="clear" w:color="auto" w:fill="FFFFFF"/>
        </w:rPr>
        <w:t>个舱段组成</w:t>
      </w:r>
      <w:r w:rsidRPr="009E7326">
        <w:rPr>
          <w:rFonts w:ascii="Tahoma" w:hAnsi="Tahoma" w:cs="Tahoma"/>
          <w:color w:val="000000"/>
          <w:shd w:val="clear" w:color="auto" w:fill="FFFFFF"/>
        </w:rPr>
        <w:t>,</w:t>
      </w:r>
      <w:r w:rsidRPr="009E7326">
        <w:rPr>
          <w:rFonts w:ascii="Tahoma" w:hAnsi="Tahoma" w:cs="Tahoma"/>
          <w:color w:val="000000"/>
          <w:shd w:val="clear" w:color="auto" w:fill="FFFFFF"/>
        </w:rPr>
        <w:t>包括一个核心舱和两个实验舱</w:t>
      </w:r>
      <w:r w:rsidRPr="009E7326">
        <w:rPr>
          <w:rFonts w:ascii="Tahoma" w:hAnsi="Tahoma" w:cs="Tahoma"/>
          <w:color w:val="000000"/>
          <w:shd w:val="clear" w:color="auto" w:fill="FFFFFF"/>
        </w:rPr>
        <w:t>,</w:t>
      </w:r>
      <w:r w:rsidRPr="009E7326">
        <w:rPr>
          <w:rFonts w:ascii="Tahoma" w:hAnsi="Tahoma" w:cs="Tahoma"/>
          <w:color w:val="000000"/>
          <w:shd w:val="clear" w:color="auto" w:fill="FFFFFF"/>
        </w:rPr>
        <w:t>每个舱规模</w:t>
      </w:r>
      <w:r w:rsidRPr="009E7326">
        <w:rPr>
          <w:rFonts w:ascii="Tahoma" w:hAnsi="Tahoma" w:cs="Tahoma"/>
          <w:color w:val="000000"/>
          <w:shd w:val="clear" w:color="auto" w:fill="FFFFFF"/>
        </w:rPr>
        <w:t>20</w:t>
      </w:r>
      <w:r w:rsidRPr="009E7326">
        <w:rPr>
          <w:rFonts w:ascii="Tahoma" w:hAnsi="Tahoma" w:cs="Tahoma"/>
          <w:color w:val="000000"/>
          <w:shd w:val="clear" w:color="auto" w:fill="FFFFFF"/>
        </w:rPr>
        <w:t>多吨。基本构型为</w:t>
      </w:r>
      <w:r w:rsidRPr="009E7326">
        <w:rPr>
          <w:rFonts w:ascii="Tahoma" w:hAnsi="Tahoma" w:cs="Tahoma"/>
          <w:color w:val="000000"/>
          <w:shd w:val="clear" w:color="auto" w:fill="FFFFFF"/>
        </w:rPr>
        <w:t>T</w:t>
      </w:r>
      <w:r w:rsidRPr="009E7326">
        <w:rPr>
          <w:rFonts w:ascii="Tahoma" w:hAnsi="Tahoma" w:cs="Tahoma"/>
          <w:color w:val="000000"/>
          <w:shd w:val="clear" w:color="auto" w:fill="FFFFFF"/>
        </w:rPr>
        <w:t>字形</w:t>
      </w:r>
      <w:r w:rsidRPr="009E7326">
        <w:rPr>
          <w:rFonts w:ascii="Tahoma" w:hAnsi="Tahoma" w:cs="Tahoma"/>
          <w:color w:val="000000"/>
          <w:shd w:val="clear" w:color="auto" w:fill="FFFFFF"/>
        </w:rPr>
        <w:t>,</w:t>
      </w:r>
      <w:r w:rsidRPr="009E7326">
        <w:rPr>
          <w:rFonts w:ascii="Tahoma" w:hAnsi="Tahoma" w:cs="Tahoma"/>
          <w:color w:val="000000"/>
          <w:shd w:val="clear" w:color="auto" w:fill="FFFFFF"/>
        </w:rPr>
        <w:t>核心舱居中</w:t>
      </w:r>
      <w:r w:rsidRPr="009E7326">
        <w:rPr>
          <w:rFonts w:ascii="Tahoma" w:hAnsi="Tahoma" w:cs="Tahoma"/>
          <w:color w:val="000000"/>
          <w:shd w:val="clear" w:color="auto" w:fill="FFFFFF"/>
        </w:rPr>
        <w:t>,</w:t>
      </w:r>
      <w:r w:rsidRPr="009E7326">
        <w:rPr>
          <w:rFonts w:ascii="Tahoma" w:hAnsi="Tahoma" w:cs="Tahoma"/>
          <w:color w:val="000000"/>
          <w:shd w:val="clear" w:color="auto" w:fill="FFFFFF"/>
        </w:rPr>
        <w:t>实验舱</w:t>
      </w:r>
      <w:r w:rsidRPr="009E7326">
        <w:rPr>
          <w:rFonts w:hint="eastAsia"/>
          <w:color w:val="000000"/>
          <w:shd w:val="clear" w:color="auto" w:fill="FFFFFF"/>
        </w:rPr>
        <w:t>Ⅰ</w:t>
      </w:r>
      <w:r w:rsidRPr="009E7326">
        <w:rPr>
          <w:rFonts w:ascii="Tahoma" w:hAnsi="Tahoma" w:cs="Tahoma"/>
          <w:color w:val="000000"/>
          <w:shd w:val="clear" w:color="auto" w:fill="FFFFFF"/>
        </w:rPr>
        <w:t>和实验舱</w:t>
      </w:r>
      <w:r w:rsidRPr="009E7326">
        <w:rPr>
          <w:rFonts w:hint="eastAsia"/>
          <w:color w:val="000000"/>
          <w:shd w:val="clear" w:color="auto" w:fill="FFFFFF"/>
        </w:rPr>
        <w:t>Ⅱ</w:t>
      </w:r>
      <w:r w:rsidRPr="009E7326">
        <w:rPr>
          <w:rFonts w:ascii="Tahoma" w:hAnsi="Tahoma" w:cs="Tahoma"/>
          <w:color w:val="000000"/>
          <w:shd w:val="clear" w:color="auto" w:fill="FFFFFF"/>
        </w:rPr>
        <w:t>分别</w:t>
      </w:r>
      <w:r w:rsidRPr="009E7326">
        <w:rPr>
          <w:rFonts w:ascii="Tahoma" w:hAnsi="Tahoma" w:cs="Tahoma"/>
          <w:color w:val="000000"/>
          <w:shd w:val="clear" w:color="auto" w:fill="FFFFFF"/>
        </w:rPr>
        <w:lastRenderedPageBreak/>
        <w:t>连接于两侧。核心舱前端设有两个对接口</w:t>
      </w:r>
      <w:r w:rsidRPr="009E7326">
        <w:rPr>
          <w:rFonts w:ascii="Tahoma" w:hAnsi="Tahoma" w:cs="Tahoma"/>
          <w:color w:val="000000"/>
          <w:shd w:val="clear" w:color="auto" w:fill="FFFFFF"/>
        </w:rPr>
        <w:t>,</w:t>
      </w:r>
      <w:r w:rsidRPr="009E7326">
        <w:rPr>
          <w:rFonts w:ascii="Tahoma" w:hAnsi="Tahoma" w:cs="Tahoma"/>
          <w:color w:val="000000"/>
          <w:shd w:val="clear" w:color="auto" w:fill="FFFFFF"/>
        </w:rPr>
        <w:t>用于载人飞船的对接和停靠</w:t>
      </w:r>
      <w:r w:rsidRPr="009E7326">
        <w:rPr>
          <w:rFonts w:ascii="Tahoma" w:hAnsi="Tahoma" w:cs="Tahoma"/>
          <w:color w:val="000000"/>
          <w:shd w:val="clear" w:color="auto" w:fill="FFFFFF"/>
        </w:rPr>
        <w:t>;</w:t>
      </w:r>
      <w:r w:rsidRPr="009E7326">
        <w:rPr>
          <w:rFonts w:ascii="Tahoma" w:hAnsi="Tahoma" w:cs="Tahoma"/>
          <w:color w:val="000000"/>
          <w:shd w:val="clear" w:color="auto" w:fill="FFFFFF"/>
        </w:rPr>
        <w:t>后端设后向对接口</w:t>
      </w:r>
      <w:r w:rsidRPr="009E7326">
        <w:rPr>
          <w:rFonts w:ascii="Tahoma" w:hAnsi="Tahoma" w:cs="Tahoma"/>
          <w:color w:val="000000"/>
          <w:shd w:val="clear" w:color="auto" w:fill="FFFFFF"/>
        </w:rPr>
        <w:t>,</w:t>
      </w:r>
      <w:r w:rsidRPr="009E7326">
        <w:rPr>
          <w:rFonts w:ascii="Tahoma" w:hAnsi="Tahoma" w:cs="Tahoma"/>
          <w:color w:val="000000"/>
          <w:shd w:val="clear" w:color="auto" w:fill="FFFFFF"/>
        </w:rPr>
        <w:t>用于货运飞船的停靠补给。空间站上设气闸舱用于航天员出舱</w:t>
      </w:r>
      <w:r w:rsidRPr="009E7326">
        <w:rPr>
          <w:rFonts w:ascii="Tahoma" w:hAnsi="Tahoma" w:cs="Tahoma"/>
          <w:color w:val="000000"/>
          <w:shd w:val="clear" w:color="auto" w:fill="FFFFFF"/>
        </w:rPr>
        <w:t>,</w:t>
      </w:r>
      <w:r w:rsidRPr="009E7326">
        <w:rPr>
          <w:rFonts w:ascii="Tahoma" w:hAnsi="Tahoma" w:cs="Tahoma"/>
          <w:color w:val="000000"/>
          <w:shd w:val="clear" w:color="auto" w:fill="FFFFFF"/>
        </w:rPr>
        <w:t>配置机械臂用于辅助对接、补给、出舱和科学实验。另外</w:t>
      </w:r>
      <w:r w:rsidRPr="009E7326">
        <w:rPr>
          <w:rFonts w:ascii="Tahoma" w:hAnsi="Tahoma" w:cs="Tahoma"/>
          <w:color w:val="000000"/>
          <w:shd w:val="clear" w:color="auto" w:fill="FFFFFF"/>
        </w:rPr>
        <w:t>,</w:t>
      </w:r>
      <w:r w:rsidRPr="009E7326">
        <w:rPr>
          <w:rFonts w:ascii="Tahoma" w:hAnsi="Tahoma" w:cs="Tahoma"/>
          <w:color w:val="000000"/>
          <w:shd w:val="clear" w:color="auto" w:fill="FFFFFF"/>
        </w:rPr>
        <w:t>在空间站运营期间</w:t>
      </w:r>
      <w:r>
        <w:rPr>
          <w:rFonts w:ascii="Tahoma" w:hAnsi="Tahoma" w:cs="Tahoma" w:hint="eastAsia"/>
          <w:color w:val="000000"/>
          <w:shd w:val="clear" w:color="auto" w:fill="FFFFFF"/>
        </w:rPr>
        <w:t>……</w:t>
      </w:r>
    </w:p>
    <w:p w:rsidR="009E7326" w:rsidRPr="009E7326" w:rsidRDefault="009E7326" w:rsidP="009E7326">
      <w:pPr>
        <w:pStyle w:val="1"/>
        <w:shd w:val="clear" w:color="auto" w:fill="FFFFFF"/>
        <w:spacing w:before="375" w:after="225" w:line="420" w:lineRule="atLeast"/>
        <w:jc w:val="left"/>
        <w:rPr>
          <w:rFonts w:asciiTheme="minorEastAsia" w:hAnsiTheme="minorEastAsia"/>
          <w:color w:val="000000"/>
          <w:sz w:val="28"/>
          <w:szCs w:val="28"/>
        </w:rPr>
      </w:pPr>
      <w:r w:rsidRPr="009E7326">
        <w:rPr>
          <w:rFonts w:asciiTheme="minorEastAsia" w:hAnsiTheme="minorEastAsia" w:hint="eastAsia"/>
          <w:color w:val="000000"/>
          <w:sz w:val="28"/>
          <w:szCs w:val="28"/>
        </w:rPr>
        <w:t>中国空间站“问”与“答”</w:t>
      </w:r>
    </w:p>
    <w:p w:rsidR="009E7326" w:rsidRPr="009E7326" w:rsidRDefault="009E7326" w:rsidP="009E7326">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9E7326">
        <w:rPr>
          <w:rFonts w:asciiTheme="minorEastAsia" w:eastAsiaTheme="minorEastAsia" w:hAnsiTheme="minorEastAsia" w:cs="Tahoma"/>
          <w:color w:val="000000"/>
          <w:shd w:val="clear" w:color="auto" w:fill="FFFFFF"/>
        </w:rPr>
        <w:t>2021年最令人瞩目的中国航天大事件莫过于天宫空间站建设。1992年中国载人航天工程立项伊始,我国确立了"三步走"的发展战略,第一步发射载人飞船,建成初步配套的试验性载人飞船工程,开展空间应用实验;第二步突破航天员出舱活动技术、空间飞行器的交会对接技术,发射空间实验室,解决有一定规模的、短期有人照料的空间应用问题;第三步建造空间站</w:t>
      </w:r>
      <w:r>
        <w:rPr>
          <w:rFonts w:asciiTheme="minorEastAsia" w:eastAsiaTheme="minorEastAsia" w:hAnsiTheme="minorEastAsia" w:cs="Tahoma" w:hint="eastAsia"/>
          <w:color w:val="000000"/>
          <w:shd w:val="clear" w:color="auto" w:fill="FFFFFF"/>
        </w:rPr>
        <w:t>……</w:t>
      </w:r>
    </w:p>
    <w:p w:rsidR="009E7326" w:rsidRDefault="009E7326" w:rsidP="00E43B11">
      <w:pPr>
        <w:pStyle w:val="a4"/>
        <w:shd w:val="clear" w:color="auto" w:fill="FFFFFF"/>
        <w:spacing w:before="0" w:beforeAutospacing="0" w:after="0" w:afterAutospacing="0"/>
        <w:rPr>
          <w:rFonts w:ascii="Tahoma" w:hAnsi="Tahoma" w:cs="Tahoma" w:hint="eastAsia"/>
          <w:color w:val="000000"/>
          <w:sz w:val="21"/>
          <w:szCs w:val="21"/>
          <w:shd w:val="clear" w:color="auto" w:fill="FFFFFF"/>
        </w:rPr>
      </w:pPr>
    </w:p>
    <w:p w:rsidR="009E7326" w:rsidRPr="009E7326" w:rsidRDefault="009E7326" w:rsidP="009E7326">
      <w:pPr>
        <w:pStyle w:val="1"/>
        <w:shd w:val="clear" w:color="auto" w:fill="FFFFFF"/>
        <w:spacing w:before="375" w:after="225" w:line="420" w:lineRule="atLeast"/>
        <w:jc w:val="left"/>
        <w:rPr>
          <w:rFonts w:asciiTheme="minorEastAsia" w:hAnsiTheme="minorEastAsia"/>
          <w:color w:val="000000"/>
          <w:sz w:val="28"/>
          <w:szCs w:val="28"/>
        </w:rPr>
      </w:pPr>
      <w:r w:rsidRPr="009E7326">
        <w:rPr>
          <w:rFonts w:asciiTheme="minorEastAsia" w:hAnsiTheme="minorEastAsia" w:hint="eastAsia"/>
          <w:color w:val="000000"/>
          <w:sz w:val="28"/>
          <w:szCs w:val="28"/>
        </w:rPr>
        <w:t>中俄为什么要携手建设月球科研站</w:t>
      </w:r>
    </w:p>
    <w:p w:rsidR="009E7326" w:rsidRPr="009E7326" w:rsidRDefault="009E7326" w:rsidP="009E7326">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9E7326">
        <w:rPr>
          <w:rFonts w:asciiTheme="minorEastAsia" w:eastAsiaTheme="minorEastAsia" w:hAnsiTheme="minorEastAsia" w:cs="Tahoma"/>
          <w:color w:val="000000"/>
          <w:shd w:val="clear" w:color="auto" w:fill="FFFFFF"/>
        </w:rPr>
        <w:t>3月9日,经两国政府批准,中国国家航天局局长张克俭与俄罗斯国家航天集团公司总经理罗戈津通过视频会议签署《中华人民共和国政府和俄罗斯联邦政府关于合作建设国际月球科研站的谅解备忘录》。显然,这份备忘录的签署对于今后国际月球科研站的建设以及月球的开发都是利好消息。丰富的月球"宝库"初期,人类的探月活动主要服务于政治目的和意识形态的竞争,不过后来开始逐步转变为将科学探索和经济利益相结合。从总体趋势来看</w:t>
      </w:r>
      <w:r>
        <w:rPr>
          <w:rFonts w:asciiTheme="minorEastAsia" w:eastAsiaTheme="minorEastAsia" w:hAnsiTheme="minorEastAsia" w:cs="Tahoma" w:hint="eastAsia"/>
          <w:color w:val="000000"/>
          <w:shd w:val="clear" w:color="auto" w:fill="FFFFFF"/>
        </w:rPr>
        <w:t>……</w:t>
      </w:r>
    </w:p>
    <w:p w:rsidR="009E7326" w:rsidRDefault="009E7326" w:rsidP="00E43B11">
      <w:pPr>
        <w:pStyle w:val="a4"/>
        <w:shd w:val="clear" w:color="auto" w:fill="FFFFFF"/>
        <w:spacing w:before="0" w:beforeAutospacing="0" w:after="0" w:afterAutospacing="0"/>
        <w:rPr>
          <w:rFonts w:ascii="Tahoma" w:hAnsi="Tahoma" w:cs="Tahoma" w:hint="eastAsia"/>
          <w:color w:val="000000"/>
          <w:sz w:val="21"/>
          <w:szCs w:val="21"/>
          <w:shd w:val="clear" w:color="auto" w:fill="FFFFFF"/>
        </w:rPr>
      </w:pPr>
    </w:p>
    <w:p w:rsidR="009E7326" w:rsidRPr="009E7326" w:rsidRDefault="009E7326" w:rsidP="009E7326">
      <w:pPr>
        <w:pStyle w:val="1"/>
        <w:shd w:val="clear" w:color="auto" w:fill="FFFFFF"/>
        <w:spacing w:before="375" w:after="225" w:line="420" w:lineRule="atLeast"/>
        <w:jc w:val="left"/>
        <w:rPr>
          <w:rFonts w:asciiTheme="minorEastAsia" w:hAnsiTheme="minorEastAsia"/>
          <w:color w:val="000000"/>
          <w:sz w:val="28"/>
          <w:szCs w:val="28"/>
        </w:rPr>
      </w:pPr>
      <w:r w:rsidRPr="009E7326">
        <w:rPr>
          <w:rFonts w:asciiTheme="minorEastAsia" w:hAnsiTheme="minorEastAsia" w:hint="eastAsia"/>
          <w:color w:val="000000"/>
          <w:sz w:val="28"/>
          <w:szCs w:val="28"/>
        </w:rPr>
        <w:t>人类同住“月球村”——中外专家共论月球探测与天文观测</w:t>
      </w:r>
    </w:p>
    <w:p w:rsidR="009E7326" w:rsidRPr="009E7326" w:rsidRDefault="009E7326" w:rsidP="009E7326">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9E7326">
        <w:rPr>
          <w:rFonts w:asciiTheme="minorEastAsia" w:eastAsiaTheme="minorEastAsia" w:hAnsiTheme="minorEastAsia" w:cs="Tahoma"/>
          <w:color w:val="000000"/>
          <w:shd w:val="clear" w:color="auto" w:fill="FFFFFF"/>
        </w:rPr>
        <w:t>在2021年中国航天大会上,中国宇航学会和中国天文学会共同主办了"月球:探测与天文观测国际研讨会",来自中国、美国、阿联酋和欧洲的9位专家学者从运载火箭、月面探测、月球科研等角度出发,共同探索月球与深空探测的"新起点新征程新愿景"。高分卫星捕捉"陨石撞月""月面有多亮?"每个人仰望夜空时都有不同的答案。中国科学院紫金山天文台研究院研究员吴昀昭表示</w:t>
      </w:r>
      <w:r>
        <w:rPr>
          <w:rFonts w:asciiTheme="minorEastAsia" w:eastAsiaTheme="minorEastAsia" w:hAnsiTheme="minorEastAsia" w:cs="Tahoma" w:hint="eastAsia"/>
          <w:color w:val="000000"/>
          <w:shd w:val="clear" w:color="auto" w:fill="FFFFFF"/>
        </w:rPr>
        <w:t>……</w:t>
      </w:r>
    </w:p>
    <w:p w:rsidR="009E7326" w:rsidRDefault="009E7326" w:rsidP="00E43B11">
      <w:pPr>
        <w:pStyle w:val="a4"/>
        <w:shd w:val="clear" w:color="auto" w:fill="FFFFFF"/>
        <w:spacing w:before="0" w:beforeAutospacing="0" w:after="0" w:afterAutospacing="0"/>
        <w:rPr>
          <w:rFonts w:ascii="Tahoma" w:hAnsi="Tahoma" w:cs="Tahoma" w:hint="eastAsia"/>
          <w:color w:val="000000"/>
          <w:sz w:val="21"/>
          <w:szCs w:val="21"/>
          <w:shd w:val="clear" w:color="auto" w:fill="FFFFFF"/>
        </w:rPr>
      </w:pPr>
    </w:p>
    <w:p w:rsidR="009E7326" w:rsidRPr="009E7326" w:rsidRDefault="009E7326" w:rsidP="009E7326">
      <w:pPr>
        <w:pStyle w:val="1"/>
        <w:shd w:val="clear" w:color="auto" w:fill="FFFFFF"/>
        <w:spacing w:before="375" w:after="225" w:line="420" w:lineRule="atLeast"/>
        <w:jc w:val="left"/>
        <w:rPr>
          <w:rFonts w:asciiTheme="minorEastAsia" w:hAnsiTheme="minorEastAsia"/>
          <w:color w:val="000000"/>
          <w:sz w:val="28"/>
          <w:szCs w:val="28"/>
        </w:rPr>
      </w:pPr>
      <w:r w:rsidRPr="009E7326">
        <w:rPr>
          <w:rFonts w:asciiTheme="minorEastAsia" w:hAnsiTheme="minorEastAsia" w:hint="eastAsia"/>
          <w:color w:val="000000"/>
          <w:sz w:val="28"/>
          <w:szCs w:val="28"/>
        </w:rPr>
        <w:t>国际空间站：航天器中的“巨无霸”</w:t>
      </w:r>
    </w:p>
    <w:p w:rsidR="009E7326" w:rsidRPr="009E7326" w:rsidRDefault="009E7326" w:rsidP="009E7326">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9E7326">
        <w:rPr>
          <w:rFonts w:asciiTheme="minorEastAsia" w:eastAsiaTheme="minorEastAsia" w:hAnsiTheme="minorEastAsia" w:cs="Tahoma"/>
          <w:color w:val="000000"/>
          <w:shd w:val="clear" w:color="auto" w:fill="FFFFFF"/>
        </w:rPr>
        <w:t>国际空间站是有史以来人类向太空发射过的最大最重物体,它是当前除地球之外唯一有人类存在的地方,它已超期服役多年却依旧在书写着人类历史,它站在人类科技的巅峰,也立于政治的风口浪尖之上。缘起:同一个世界,同一个空间站人类对于空间站的探索有鲜明的发展历程——苏联发射的第一代空间站"礼炮1号"到"礼炮5号"均为单模块且只有一个对接口。美国发射的天空实验室及苏联"礼炮6号""礼炮7号"为第二代空间站</w:t>
      </w:r>
      <w:r>
        <w:rPr>
          <w:rFonts w:asciiTheme="minorEastAsia" w:eastAsiaTheme="minorEastAsia" w:hAnsiTheme="minorEastAsia" w:cs="Tahoma" w:hint="eastAsia"/>
          <w:color w:val="000000"/>
          <w:shd w:val="clear" w:color="auto" w:fill="FFFFFF"/>
        </w:rPr>
        <w:t>……</w:t>
      </w:r>
    </w:p>
    <w:p w:rsidR="009E7326" w:rsidRPr="007D0A1C" w:rsidRDefault="009E7326" w:rsidP="009E7326">
      <w:pPr>
        <w:rPr>
          <w:rFonts w:ascii="微软雅黑" w:eastAsia="微软雅黑" w:hAnsi="微软雅黑"/>
          <w:b/>
          <w:bCs/>
          <w:sz w:val="32"/>
          <w:szCs w:val="32"/>
        </w:rPr>
      </w:pPr>
      <w:r w:rsidRPr="007D0A1C">
        <w:rPr>
          <w:rFonts w:ascii="微软雅黑" w:eastAsia="微软雅黑" w:hAnsi="微软雅黑" w:hint="eastAsia"/>
          <w:b/>
          <w:bCs/>
          <w:sz w:val="32"/>
          <w:szCs w:val="32"/>
        </w:rPr>
        <w:lastRenderedPageBreak/>
        <w:t>《</w:t>
      </w:r>
      <w:r>
        <w:rPr>
          <w:rFonts w:ascii="微软雅黑" w:eastAsia="微软雅黑" w:hAnsi="微软雅黑" w:hint="eastAsia"/>
          <w:b/>
          <w:bCs/>
          <w:sz w:val="32"/>
          <w:szCs w:val="32"/>
        </w:rPr>
        <w:t>大自然</w:t>
      </w:r>
      <w:r w:rsidRPr="007D0A1C">
        <w:rPr>
          <w:rFonts w:ascii="微软雅黑" w:eastAsia="微软雅黑" w:hAnsi="微软雅黑" w:hint="eastAsia"/>
          <w:b/>
          <w:bCs/>
          <w:sz w:val="32"/>
          <w:szCs w:val="32"/>
        </w:rPr>
        <w:t>》</w:t>
      </w:r>
      <w:r w:rsidRPr="007D0A1C">
        <w:rPr>
          <w:rFonts w:ascii="微软雅黑" w:eastAsia="微软雅黑" w:hAnsi="微软雅黑" w:hint="eastAsia"/>
          <w:b/>
          <w:bCs/>
          <w:color w:val="000000"/>
          <w:sz w:val="32"/>
          <w:szCs w:val="32"/>
          <w:shd w:val="clear" w:color="auto" w:fill="F9F9F6"/>
        </w:rPr>
        <w:t> 202</w:t>
      </w:r>
      <w:r>
        <w:rPr>
          <w:rFonts w:ascii="微软雅黑" w:eastAsia="微软雅黑" w:hAnsi="微软雅黑" w:hint="eastAsia"/>
          <w:b/>
          <w:bCs/>
          <w:color w:val="000000"/>
          <w:sz w:val="32"/>
          <w:szCs w:val="32"/>
          <w:shd w:val="clear" w:color="auto" w:fill="F9F9F6"/>
        </w:rPr>
        <w:t>1</w:t>
      </w:r>
      <w:r w:rsidRPr="007D0A1C">
        <w:rPr>
          <w:rFonts w:ascii="微软雅黑" w:eastAsia="微软雅黑" w:hAnsi="微软雅黑" w:hint="eastAsia"/>
          <w:b/>
          <w:bCs/>
          <w:color w:val="000000"/>
          <w:sz w:val="32"/>
          <w:szCs w:val="32"/>
          <w:shd w:val="clear" w:color="auto" w:fill="F9F9F6"/>
        </w:rPr>
        <w:t>年</w:t>
      </w:r>
      <w:r>
        <w:rPr>
          <w:rFonts w:ascii="微软雅黑" w:eastAsia="微软雅黑" w:hAnsi="微软雅黑" w:hint="eastAsia"/>
          <w:b/>
          <w:bCs/>
          <w:color w:val="000000"/>
          <w:sz w:val="32"/>
          <w:szCs w:val="32"/>
          <w:shd w:val="clear" w:color="auto" w:fill="F9F9F6"/>
        </w:rPr>
        <w:t>第2</w:t>
      </w:r>
      <w:r w:rsidRPr="007D0A1C">
        <w:rPr>
          <w:rFonts w:ascii="微软雅黑" w:eastAsia="微软雅黑" w:hAnsi="微软雅黑" w:hint="eastAsia"/>
          <w:b/>
          <w:bCs/>
          <w:color w:val="000000"/>
          <w:sz w:val="32"/>
          <w:szCs w:val="32"/>
          <w:shd w:val="clear" w:color="auto" w:fill="F9F9F6"/>
        </w:rPr>
        <w:t>期</w:t>
      </w:r>
    </w:p>
    <w:p w:rsidR="009E7326" w:rsidRDefault="009E7326" w:rsidP="00E43B11">
      <w:pPr>
        <w:pStyle w:val="a4"/>
        <w:shd w:val="clear" w:color="auto" w:fill="FFFFFF"/>
        <w:spacing w:before="0" w:beforeAutospacing="0" w:after="0" w:afterAutospacing="0"/>
        <w:rPr>
          <w:rFonts w:ascii="Tahoma" w:hAnsi="Tahoma" w:cs="Tahoma" w:hint="eastAsia"/>
          <w:color w:val="000000"/>
          <w:sz w:val="21"/>
          <w:szCs w:val="21"/>
          <w:shd w:val="clear" w:color="auto" w:fill="FFFFFF"/>
        </w:rPr>
      </w:pPr>
      <w:r>
        <w:rPr>
          <w:rFonts w:ascii="Tahoma" w:hAnsi="Tahoma" w:cs="Tahoma" w:hint="eastAsia"/>
          <w:noProof/>
          <w:color w:val="000000"/>
          <w:szCs w:val="21"/>
          <w:shd w:val="clear" w:color="auto" w:fill="FFFFFF"/>
        </w:rPr>
        <w:drawing>
          <wp:inline distT="0" distB="0" distL="0" distR="0">
            <wp:extent cx="2085975" cy="28670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85975" cy="2867025"/>
                    </a:xfrm>
                    <a:prstGeom prst="rect">
                      <a:avLst/>
                    </a:prstGeom>
                    <a:noFill/>
                    <a:ln w="9525">
                      <a:noFill/>
                      <a:miter lim="800000"/>
                      <a:headEnd/>
                      <a:tailEnd/>
                    </a:ln>
                  </pic:spPr>
                </pic:pic>
              </a:graphicData>
            </a:graphic>
          </wp:inline>
        </w:drawing>
      </w:r>
    </w:p>
    <w:p w:rsidR="009E7326" w:rsidRDefault="009E7326" w:rsidP="00E43B11">
      <w:pPr>
        <w:pStyle w:val="a4"/>
        <w:shd w:val="clear" w:color="auto" w:fill="FFFFFF"/>
        <w:spacing w:before="0" w:beforeAutospacing="0" w:after="0" w:afterAutospacing="0"/>
        <w:rPr>
          <w:rFonts w:ascii="Tahoma" w:hAnsi="Tahoma" w:cs="Tahoma" w:hint="eastAsia"/>
          <w:color w:val="000000"/>
          <w:sz w:val="21"/>
          <w:szCs w:val="21"/>
          <w:shd w:val="clear" w:color="auto" w:fill="FFFFFF"/>
        </w:rPr>
      </w:pPr>
    </w:p>
    <w:p w:rsidR="009E7326" w:rsidRPr="009E7326" w:rsidRDefault="00C647BD" w:rsidP="00E43B11">
      <w:pPr>
        <w:pStyle w:val="a4"/>
        <w:shd w:val="clear" w:color="auto" w:fill="FFFFFF"/>
        <w:spacing w:before="0" w:beforeAutospacing="0" w:after="0" w:afterAutospacing="0"/>
        <w:rPr>
          <w:rFonts w:ascii="Tahoma" w:hAnsi="Tahoma" w:cs="Tahoma" w:hint="eastAsia"/>
          <w:b/>
          <w:color w:val="000000"/>
          <w:sz w:val="32"/>
          <w:szCs w:val="32"/>
          <w:shd w:val="clear" w:color="auto" w:fill="FFFFFF"/>
        </w:rPr>
      </w:pPr>
      <w:r>
        <w:rPr>
          <w:rFonts w:ascii="Tahoma" w:hAnsi="Tahoma" w:cs="Tahoma" w:hint="eastAsia"/>
          <w:b/>
          <w:color w:val="000000"/>
          <w:sz w:val="32"/>
          <w:szCs w:val="32"/>
          <w:shd w:val="clear" w:color="auto" w:fill="FFFFFF"/>
        </w:rPr>
        <w:t>《</w:t>
      </w:r>
      <w:r w:rsidR="009E7326" w:rsidRPr="009E7326">
        <w:rPr>
          <w:rFonts w:ascii="Tahoma" w:hAnsi="Tahoma" w:cs="Tahoma" w:hint="eastAsia"/>
          <w:b/>
          <w:color w:val="000000"/>
          <w:sz w:val="32"/>
          <w:szCs w:val="32"/>
          <w:shd w:val="clear" w:color="auto" w:fill="FFFFFF"/>
        </w:rPr>
        <w:t>大自然</w:t>
      </w:r>
      <w:r>
        <w:rPr>
          <w:rFonts w:ascii="Tahoma" w:hAnsi="Tahoma" w:cs="Tahoma" w:hint="eastAsia"/>
          <w:b/>
          <w:color w:val="000000"/>
          <w:sz w:val="32"/>
          <w:szCs w:val="32"/>
          <w:shd w:val="clear" w:color="auto" w:fill="FFFFFF"/>
        </w:rPr>
        <w:t>》</w:t>
      </w:r>
      <w:r w:rsidR="009E7326" w:rsidRPr="009E7326">
        <w:rPr>
          <w:rFonts w:ascii="Tahoma" w:hAnsi="Tahoma" w:cs="Tahoma" w:hint="eastAsia"/>
          <w:b/>
          <w:color w:val="000000"/>
          <w:sz w:val="32"/>
          <w:szCs w:val="32"/>
          <w:shd w:val="clear" w:color="auto" w:fill="FFFFFF"/>
        </w:rPr>
        <w:t>杂志简介</w:t>
      </w:r>
    </w:p>
    <w:p w:rsidR="009E7326" w:rsidRPr="009E7326" w:rsidRDefault="009E7326" w:rsidP="009E7326">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9E7326">
        <w:rPr>
          <w:rFonts w:asciiTheme="minorEastAsia" w:eastAsiaTheme="minorEastAsia" w:hAnsiTheme="minorEastAsia" w:cs="Arial"/>
          <w:color w:val="333333"/>
          <w:shd w:val="clear" w:color="auto" w:fill="FFFFFF"/>
        </w:rPr>
        <w:t>《大自然》杂志是由中国自然科学</w:t>
      </w:r>
      <w:r>
        <w:rPr>
          <w:rFonts w:asciiTheme="minorEastAsia" w:eastAsiaTheme="minorEastAsia" w:hAnsiTheme="minorEastAsia" w:cs="Arial" w:hint="eastAsia"/>
          <w:color w:val="333333"/>
          <w:shd w:val="clear" w:color="auto" w:fill="FFFFFF"/>
        </w:rPr>
        <w:t>博物馆</w:t>
      </w:r>
      <w:r w:rsidRPr="009E7326">
        <w:rPr>
          <w:rFonts w:asciiTheme="minorEastAsia" w:eastAsiaTheme="minorEastAsia" w:hAnsiTheme="minorEastAsia" w:cs="Arial"/>
          <w:color w:val="333333"/>
          <w:shd w:val="clear" w:color="auto" w:fill="FFFFFF"/>
        </w:rPr>
        <w:t>协会、</w:t>
      </w:r>
      <w:r>
        <w:rPr>
          <w:rFonts w:asciiTheme="minorEastAsia" w:eastAsiaTheme="minorEastAsia" w:hAnsiTheme="minorEastAsia" w:cs="Arial" w:hint="eastAsia"/>
          <w:shd w:val="clear" w:color="auto" w:fill="FFFFFF"/>
        </w:rPr>
        <w:t>中国野生动物保护协会</w:t>
      </w:r>
      <w:r w:rsidRPr="009E7326">
        <w:rPr>
          <w:rFonts w:asciiTheme="minorEastAsia" w:eastAsiaTheme="minorEastAsia" w:hAnsiTheme="minorEastAsia" w:cs="Arial"/>
          <w:color w:val="333333"/>
          <w:shd w:val="clear" w:color="auto" w:fill="FFFFFF"/>
        </w:rPr>
        <w:t>、北京自然博物馆三家共同主办、1980年创刊的全国大型综合性科普期刊，当前为双月刊。《大自然》杂志主要栏目有：科学考察、保护珍稀物种、大自然与文化、形形色色的自然界、走进自然保护区、自然保护论坛、环境与人类、动植物保护、博物馆巡礼等。</w:t>
      </w:r>
    </w:p>
    <w:p w:rsidR="009E7326" w:rsidRDefault="009E7326" w:rsidP="00E43B11">
      <w:pPr>
        <w:pStyle w:val="a4"/>
        <w:shd w:val="clear" w:color="auto" w:fill="FFFFFF"/>
        <w:spacing w:before="0" w:beforeAutospacing="0" w:after="0" w:afterAutospacing="0"/>
        <w:rPr>
          <w:rFonts w:ascii="Tahoma" w:hAnsi="Tahoma" w:cs="Tahoma" w:hint="eastAsia"/>
          <w:color w:val="000000"/>
          <w:sz w:val="21"/>
          <w:szCs w:val="21"/>
          <w:shd w:val="clear" w:color="auto" w:fill="FFFFFF"/>
        </w:rPr>
      </w:pPr>
    </w:p>
    <w:p w:rsidR="009E7326" w:rsidRPr="00C647BD" w:rsidRDefault="00C647BD" w:rsidP="00E43B11">
      <w:pPr>
        <w:pStyle w:val="a4"/>
        <w:shd w:val="clear" w:color="auto" w:fill="FFFFFF"/>
        <w:spacing w:before="0" w:beforeAutospacing="0" w:after="0" w:afterAutospacing="0"/>
        <w:rPr>
          <w:rFonts w:asciiTheme="minorEastAsia" w:eastAsiaTheme="minorEastAsia" w:hAnsiTheme="minorEastAsia" w:cs="Tahoma" w:hint="eastAsia"/>
          <w:b/>
          <w:color w:val="000000"/>
          <w:sz w:val="28"/>
          <w:szCs w:val="28"/>
          <w:shd w:val="clear" w:color="auto" w:fill="FFFFFF"/>
        </w:rPr>
      </w:pPr>
      <w:r w:rsidRPr="00C647BD">
        <w:rPr>
          <w:rFonts w:asciiTheme="minorEastAsia" w:eastAsiaTheme="minorEastAsia" w:hAnsiTheme="minorEastAsia" w:cs="Tahoma" w:hint="eastAsia"/>
          <w:b/>
          <w:color w:val="000000"/>
          <w:sz w:val="28"/>
          <w:szCs w:val="28"/>
          <w:shd w:val="clear" w:color="auto" w:fill="FFFFFF"/>
        </w:rPr>
        <w:t>《大自然》2021年2期导读</w:t>
      </w:r>
    </w:p>
    <w:p w:rsidR="00C647BD" w:rsidRPr="00C647BD" w:rsidRDefault="00C647BD" w:rsidP="00C647BD">
      <w:pPr>
        <w:pStyle w:val="1"/>
        <w:shd w:val="clear" w:color="auto" w:fill="FFFFFF"/>
        <w:spacing w:before="375" w:after="225" w:line="420" w:lineRule="atLeast"/>
        <w:jc w:val="left"/>
        <w:rPr>
          <w:rFonts w:asciiTheme="minorEastAsia" w:hAnsiTheme="minorEastAsia"/>
          <w:color w:val="000000"/>
          <w:sz w:val="28"/>
          <w:szCs w:val="28"/>
        </w:rPr>
      </w:pPr>
      <w:r w:rsidRPr="00C647BD">
        <w:rPr>
          <w:rFonts w:asciiTheme="minorEastAsia" w:hAnsiTheme="minorEastAsia" w:hint="eastAsia"/>
          <w:color w:val="000000"/>
          <w:sz w:val="28"/>
          <w:szCs w:val="28"/>
        </w:rPr>
        <w:t>口“咬”利刃的白垩纪猎手——独角蚁</w:t>
      </w:r>
    </w:p>
    <w:p w:rsidR="00C647BD" w:rsidRPr="00C647BD" w:rsidRDefault="00C647BD" w:rsidP="00C647BD">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C647BD">
        <w:rPr>
          <w:rFonts w:asciiTheme="minorEastAsia" w:eastAsiaTheme="minorEastAsia" w:hAnsiTheme="minorEastAsia" w:cs="Tahoma"/>
          <w:color w:val="000000"/>
          <w:shd w:val="clear" w:color="auto" w:fill="FFFFFF"/>
        </w:rPr>
        <w:t>约1亿年前的缅甸琥珀中埋藏了一类特殊的蚂蚁:独角蚁。它的名字来源于其头部唇基延伸出的独特长角,同时,它还长着一对令人望而生畏的镰刀状大颚。独角蚁是如何用这些武器捕食的?它们有自己的"蚂蚁帝国"吗,还有现存的后代吗?让我们一起来看看科学家的研究新进展吧</w:t>
      </w:r>
      <w:r>
        <w:rPr>
          <w:rFonts w:asciiTheme="minorEastAsia" w:eastAsiaTheme="minorEastAsia" w:hAnsiTheme="minorEastAsia" w:cs="Tahoma" w:hint="eastAsia"/>
          <w:color w:val="000000"/>
          <w:shd w:val="clear" w:color="auto" w:fill="FFFFFF"/>
        </w:rPr>
        <w:t>……</w:t>
      </w:r>
    </w:p>
    <w:p w:rsidR="00C647BD" w:rsidRPr="00C647BD" w:rsidRDefault="00C647BD" w:rsidP="00C647BD">
      <w:pPr>
        <w:pStyle w:val="1"/>
        <w:shd w:val="clear" w:color="auto" w:fill="FFFFFF"/>
        <w:spacing w:before="375" w:after="225" w:line="420" w:lineRule="atLeast"/>
        <w:jc w:val="left"/>
        <w:rPr>
          <w:rFonts w:asciiTheme="minorEastAsia" w:hAnsiTheme="minorEastAsia"/>
          <w:color w:val="000000"/>
          <w:sz w:val="28"/>
          <w:szCs w:val="28"/>
        </w:rPr>
      </w:pPr>
      <w:r w:rsidRPr="00C647BD">
        <w:rPr>
          <w:rFonts w:asciiTheme="minorEastAsia" w:hAnsiTheme="minorEastAsia" w:hint="eastAsia"/>
          <w:color w:val="000000"/>
          <w:sz w:val="28"/>
          <w:szCs w:val="28"/>
        </w:rPr>
        <w:t>生物演化和古环境重建研究中的重要角色——介形虫</w:t>
      </w:r>
    </w:p>
    <w:p w:rsidR="00C647BD" w:rsidRPr="00C647BD" w:rsidRDefault="00C647BD" w:rsidP="00C647BD">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C647BD">
        <w:rPr>
          <w:rFonts w:asciiTheme="minorEastAsia" w:eastAsiaTheme="minorEastAsia" w:hAnsiTheme="minorEastAsia" w:cs="Tahoma"/>
          <w:color w:val="000000"/>
          <w:shd w:val="clear" w:color="auto" w:fill="FFFFFF"/>
        </w:rPr>
        <w:t>介形虫从约4.8亿年前的海洋中来,历经灾难而不断。它生命力极强,遇水而生,如今遍布全球的江河湖海之中;它个体微小,肉眼难见,却"五脏俱全";它不仅是研究生物演化的重要物种和重建古环境、古地理的有效载体,也在寻找油气矿藏中立下了"汗马功劳"。</w:t>
      </w:r>
    </w:p>
    <w:p w:rsidR="00C647BD" w:rsidRPr="00C647BD" w:rsidRDefault="00C647BD" w:rsidP="00C647BD">
      <w:pPr>
        <w:pStyle w:val="1"/>
        <w:shd w:val="clear" w:color="auto" w:fill="FFFFFF"/>
        <w:spacing w:before="375" w:after="225" w:line="420" w:lineRule="atLeast"/>
        <w:jc w:val="left"/>
        <w:rPr>
          <w:rFonts w:asciiTheme="minorEastAsia" w:hAnsiTheme="minorEastAsia"/>
          <w:color w:val="000000"/>
          <w:sz w:val="28"/>
          <w:szCs w:val="28"/>
        </w:rPr>
      </w:pPr>
      <w:r w:rsidRPr="00C647BD">
        <w:rPr>
          <w:rFonts w:asciiTheme="minorEastAsia" w:hAnsiTheme="minorEastAsia" w:hint="eastAsia"/>
          <w:color w:val="000000"/>
          <w:sz w:val="28"/>
          <w:szCs w:val="28"/>
        </w:rPr>
        <w:lastRenderedPageBreak/>
        <w:t>植物中的“木乃伊”——南酸枣果核化石</w:t>
      </w:r>
    </w:p>
    <w:p w:rsidR="00C647BD" w:rsidRPr="00C647BD" w:rsidRDefault="00C647BD" w:rsidP="00C647BD">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C647BD">
        <w:rPr>
          <w:rFonts w:asciiTheme="minorEastAsia" w:eastAsiaTheme="minorEastAsia" w:hAnsiTheme="minorEastAsia" w:cs="Tahoma"/>
          <w:color w:val="000000"/>
          <w:shd w:val="clear" w:color="auto" w:fill="FFFFFF"/>
        </w:rPr>
        <w:t>提到"木乃伊",或许浮现于你我脑海中的是那一具具古人的"人工干尸"。然而,自然界中其实还存在一类我们不太熟悉的"木乃伊",这便是植物化石中的木乃伊化果化石。正如"木乃伊"干尸对考古学研究贡献卓著,植物"木乃伊"化果化石对古植物研究也意义重大。近期,本文作者在福建省漳浦县境内发现了距今约1500万年的木乃伊化南酸枣果核化石。</w:t>
      </w:r>
    </w:p>
    <w:p w:rsidR="00C647BD" w:rsidRPr="00C647BD" w:rsidRDefault="00C647BD" w:rsidP="00C647BD">
      <w:pPr>
        <w:pStyle w:val="1"/>
        <w:shd w:val="clear" w:color="auto" w:fill="FFFFFF"/>
        <w:spacing w:before="375" w:after="225" w:line="420" w:lineRule="atLeast"/>
        <w:jc w:val="left"/>
        <w:rPr>
          <w:rFonts w:asciiTheme="minorEastAsia" w:hAnsiTheme="minorEastAsia"/>
          <w:color w:val="000000"/>
          <w:sz w:val="28"/>
          <w:szCs w:val="28"/>
        </w:rPr>
      </w:pPr>
      <w:r w:rsidRPr="00C647BD">
        <w:rPr>
          <w:rFonts w:asciiTheme="minorEastAsia" w:hAnsiTheme="minorEastAsia" w:hint="eastAsia"/>
          <w:color w:val="000000"/>
          <w:sz w:val="28"/>
          <w:szCs w:val="28"/>
        </w:rPr>
        <w:t>腹部有吸着器的</w:t>
      </w:r>
      <w:r>
        <w:rPr>
          <w:rFonts w:asciiTheme="minorEastAsia" w:hAnsiTheme="minorEastAsia" w:hint="eastAsia"/>
          <w:color w:val="000000"/>
          <w:sz w:val="28"/>
          <w:szCs w:val="28"/>
        </w:rPr>
        <w:t>——</w:t>
      </w:r>
      <w:r w:rsidRPr="00C647BD">
        <w:rPr>
          <w:rFonts w:asciiTheme="minorEastAsia" w:hAnsiTheme="minorEastAsia" w:hint="eastAsia"/>
          <w:color w:val="000000"/>
          <w:sz w:val="28"/>
          <w:szCs w:val="28"/>
        </w:rPr>
        <w:t>科鱼类</w:t>
      </w:r>
    </w:p>
    <w:p w:rsidR="009E7326" w:rsidRPr="00C647BD" w:rsidRDefault="00C647BD" w:rsidP="00C647BD">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C647BD">
        <w:rPr>
          <w:rFonts w:asciiTheme="minorEastAsia" w:eastAsiaTheme="minorEastAsia" w:hAnsiTheme="minorEastAsia" w:cs="Tahoma"/>
          <w:color w:val="000000"/>
          <w:shd w:val="clear" w:color="auto" w:fill="FFFFFF"/>
        </w:rPr>
        <w:t>雅鲁藏布江发源于西藏日喀则市仲巴县境内的杰玛央宗冰川,是世界上海拔最高的河流,其中,墨脱段位于雅鲁藏布江下游,为世界第一深峡谷雅鲁藏布江大峡谷的主体部分。墨脱县地处西藏东南部,平均海拔1200米,为亚热带湿润气候,这里雨量充沛四季如春,墨脱藏语意为"隐藏的莲花"。</w:t>
      </w:r>
    </w:p>
    <w:p w:rsidR="00C647BD" w:rsidRPr="00C647BD" w:rsidRDefault="00C647BD" w:rsidP="00C647BD">
      <w:pPr>
        <w:pStyle w:val="1"/>
        <w:shd w:val="clear" w:color="auto" w:fill="FFFFFF"/>
        <w:spacing w:before="375" w:after="225" w:line="420" w:lineRule="atLeast"/>
        <w:jc w:val="left"/>
        <w:rPr>
          <w:rFonts w:asciiTheme="minorEastAsia" w:hAnsiTheme="minorEastAsia"/>
          <w:color w:val="000000"/>
          <w:sz w:val="28"/>
          <w:szCs w:val="28"/>
        </w:rPr>
      </w:pPr>
      <w:r w:rsidRPr="00C647BD">
        <w:rPr>
          <w:rFonts w:asciiTheme="minorEastAsia" w:hAnsiTheme="minorEastAsia" w:hint="eastAsia"/>
          <w:color w:val="000000"/>
          <w:sz w:val="28"/>
          <w:szCs w:val="28"/>
        </w:rPr>
        <w:t>秋天里的宽边黄粉蝶</w:t>
      </w:r>
    </w:p>
    <w:p w:rsidR="009E7326" w:rsidRDefault="00C647BD" w:rsidP="00C647BD">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C647BD">
        <w:rPr>
          <w:rFonts w:asciiTheme="minorEastAsia" w:eastAsiaTheme="minorEastAsia" w:hAnsiTheme="minorEastAsia" w:cs="Tahoma"/>
          <w:color w:val="000000"/>
          <w:shd w:val="clear" w:color="auto" w:fill="FFFFFF"/>
        </w:rPr>
        <w:t>多年来,笔者在泰山只见过宽边黄粉蝶成虫,并为其鲜黄的体色所吸引。直到2017年9月,一个特别的机缘才让笔者找到了宽边黄粉蝶的卵、幼虫和蛹,开始饲养并记录其生活史,发现了一些鲜为人知的细节。"谜"蝶黄粉蝶是粉蝶科黄粉蝶属(</w:t>
      </w:r>
      <w:proofErr w:type="spellStart"/>
      <w:r w:rsidRPr="00C647BD">
        <w:rPr>
          <w:rFonts w:asciiTheme="minorEastAsia" w:eastAsiaTheme="minorEastAsia" w:hAnsiTheme="minorEastAsia" w:cs="Tahoma"/>
          <w:color w:val="000000"/>
          <w:shd w:val="clear" w:color="auto" w:fill="FFFFFF"/>
        </w:rPr>
        <w:t>Eurema</w:t>
      </w:r>
      <w:proofErr w:type="spellEnd"/>
      <w:r w:rsidRPr="00C647BD">
        <w:rPr>
          <w:rFonts w:asciiTheme="minorEastAsia" w:eastAsiaTheme="minorEastAsia" w:hAnsiTheme="minorEastAsia" w:cs="Tahoma"/>
          <w:color w:val="000000"/>
          <w:shd w:val="clear" w:color="auto" w:fill="FFFFFF"/>
        </w:rPr>
        <w:t>)昆虫的统称,因双翅鲜黄的底色而著称(也有纯白色的),全球已知40种,中国记载7种</w:t>
      </w:r>
      <w:r>
        <w:rPr>
          <w:rFonts w:asciiTheme="minorEastAsia" w:eastAsiaTheme="minorEastAsia" w:hAnsiTheme="minorEastAsia" w:cs="Tahoma" w:hint="eastAsia"/>
          <w:color w:val="000000"/>
          <w:shd w:val="clear" w:color="auto" w:fill="FFFFFF"/>
        </w:rPr>
        <w:t>……</w:t>
      </w:r>
    </w:p>
    <w:p w:rsidR="00C647BD" w:rsidRPr="00C647BD" w:rsidRDefault="00C647BD" w:rsidP="00C647BD">
      <w:pPr>
        <w:pStyle w:val="1"/>
        <w:shd w:val="clear" w:color="auto" w:fill="FFFFFF"/>
        <w:spacing w:before="375" w:after="225" w:line="420" w:lineRule="atLeast"/>
        <w:jc w:val="left"/>
        <w:rPr>
          <w:rFonts w:asciiTheme="minorEastAsia" w:hAnsiTheme="minorEastAsia"/>
          <w:color w:val="000000"/>
          <w:sz w:val="24"/>
          <w:szCs w:val="24"/>
        </w:rPr>
      </w:pPr>
      <w:r w:rsidRPr="00C647BD">
        <w:rPr>
          <w:rFonts w:asciiTheme="minorEastAsia" w:hAnsiTheme="minorEastAsia" w:hint="eastAsia"/>
          <w:color w:val="000000"/>
          <w:sz w:val="24"/>
          <w:szCs w:val="24"/>
        </w:rPr>
        <w:t>非兰非菌的水晶兰</w:t>
      </w:r>
    </w:p>
    <w:p w:rsidR="00C647BD" w:rsidRPr="00C647BD" w:rsidRDefault="00C647BD" w:rsidP="00C647BD">
      <w:pPr>
        <w:pStyle w:val="a4"/>
        <w:shd w:val="clear" w:color="auto" w:fill="FFFFFF"/>
        <w:spacing w:before="0" w:beforeAutospacing="0" w:after="0" w:afterAutospacing="0"/>
        <w:ind w:firstLineChars="200" w:firstLine="480"/>
        <w:rPr>
          <w:rFonts w:asciiTheme="minorEastAsia" w:eastAsiaTheme="minorEastAsia" w:hAnsiTheme="minorEastAsia" w:cs="Tahoma" w:hint="eastAsia"/>
          <w:color w:val="000000"/>
          <w:shd w:val="clear" w:color="auto" w:fill="FFFFFF"/>
        </w:rPr>
      </w:pPr>
      <w:r w:rsidRPr="00C647BD">
        <w:rPr>
          <w:rFonts w:asciiTheme="minorEastAsia" w:eastAsiaTheme="minorEastAsia" w:hAnsiTheme="minorEastAsia" w:cs="Tahoma"/>
          <w:color w:val="000000"/>
          <w:shd w:val="clear" w:color="auto" w:fill="FFFFFF"/>
        </w:rPr>
        <w:t>兰科是植物分类中的一个大科,全球约有2.75万种,中国有1600多种。人们通常把兰科植物统称为兰花,但有一类叫水晶兰的植物,虽然名字里有兰,却不是兰科植物。人们在社交活动中赠送花卉时,常借助约定俗成的花语表达感情或愿望,如玫瑰象征爱情、牡丹象征富贵、百合象征百年好合、康乃馨象征母爱,等等。水晶兰是双子叶植物纲杜鹃花目水晶兰科植物的统称,为多年生腐生草本,它们生长在阴暗潮湿的树林中,因为没有叶绿素,长出来时就像森林中的白色幽灵,所以被人们比喻为"死亡之花"。事实上,花语只是人们赋予花卉的臆想,花朵本身并无善恶之分,水晶兰的神秘感始终令植物爱好者们着迷。</w:t>
      </w:r>
    </w:p>
    <w:p w:rsidR="00C647BD" w:rsidRDefault="00C647BD" w:rsidP="00C647BD">
      <w:pPr>
        <w:pStyle w:val="a4"/>
        <w:shd w:val="clear" w:color="auto" w:fill="FFFFFF"/>
        <w:spacing w:before="0" w:beforeAutospacing="0" w:after="0" w:afterAutospacing="0"/>
        <w:rPr>
          <w:rFonts w:asciiTheme="minorEastAsia" w:eastAsiaTheme="minorEastAsia" w:hAnsiTheme="minorEastAsia" w:cs="Tahoma" w:hint="eastAsia"/>
          <w:color w:val="000000"/>
          <w:shd w:val="clear" w:color="auto" w:fill="FFFFFF"/>
        </w:rPr>
      </w:pPr>
    </w:p>
    <w:p w:rsidR="00C647BD" w:rsidRDefault="00C647BD" w:rsidP="00C647BD">
      <w:pPr>
        <w:pStyle w:val="a4"/>
        <w:shd w:val="clear" w:color="auto" w:fill="FFFFFF"/>
        <w:spacing w:before="0" w:beforeAutospacing="0" w:after="0" w:afterAutospacing="0"/>
        <w:rPr>
          <w:rFonts w:asciiTheme="minorEastAsia" w:eastAsiaTheme="minorEastAsia" w:hAnsiTheme="minorEastAsia" w:cs="Tahoma" w:hint="eastAsia"/>
          <w:color w:val="000000"/>
          <w:shd w:val="clear" w:color="auto" w:fill="FFFFFF"/>
        </w:rPr>
      </w:pPr>
    </w:p>
    <w:p w:rsidR="00C647BD" w:rsidRDefault="00C647BD" w:rsidP="00C647BD">
      <w:pPr>
        <w:pStyle w:val="a4"/>
        <w:shd w:val="clear" w:color="auto" w:fill="FFFFFF"/>
        <w:spacing w:before="0" w:beforeAutospacing="0" w:after="0" w:afterAutospacing="0"/>
        <w:rPr>
          <w:rFonts w:asciiTheme="minorEastAsia" w:eastAsiaTheme="minorEastAsia" w:hAnsiTheme="minorEastAsia" w:cs="Tahoma" w:hint="eastAsia"/>
          <w:color w:val="000000"/>
          <w:shd w:val="clear" w:color="auto" w:fill="FFFFFF"/>
        </w:rPr>
      </w:pPr>
    </w:p>
    <w:p w:rsidR="00C647BD" w:rsidRDefault="00C647BD" w:rsidP="00C647BD">
      <w:pPr>
        <w:pStyle w:val="a4"/>
        <w:shd w:val="clear" w:color="auto" w:fill="FFFFFF"/>
        <w:spacing w:before="0" w:beforeAutospacing="0" w:after="0" w:afterAutospacing="0"/>
        <w:rPr>
          <w:rFonts w:asciiTheme="minorEastAsia" w:eastAsiaTheme="minorEastAsia" w:hAnsiTheme="minorEastAsia" w:cs="Tahoma" w:hint="eastAsia"/>
          <w:color w:val="000000"/>
          <w:shd w:val="clear" w:color="auto" w:fill="FFFFFF"/>
        </w:rPr>
      </w:pPr>
    </w:p>
    <w:p w:rsidR="00C647BD" w:rsidRPr="00C647BD" w:rsidRDefault="00C647BD" w:rsidP="00C647BD">
      <w:pPr>
        <w:pStyle w:val="a4"/>
        <w:shd w:val="clear" w:color="auto" w:fill="FFFFFF"/>
        <w:spacing w:before="0" w:beforeAutospacing="0" w:after="0" w:afterAutospacing="0"/>
        <w:rPr>
          <w:rFonts w:asciiTheme="minorEastAsia" w:eastAsiaTheme="minorEastAsia" w:hAnsiTheme="minorEastAsia" w:cs="Tahoma" w:hint="eastAsia"/>
          <w:color w:val="000000"/>
          <w:shd w:val="clear" w:color="auto" w:fill="FFFFFF"/>
        </w:rPr>
      </w:pPr>
    </w:p>
    <w:sectPr w:rsidR="00C647BD" w:rsidRPr="00C647BD" w:rsidSect="002C19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S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F34"/>
    <w:rsid w:val="00065909"/>
    <w:rsid w:val="000773E9"/>
    <w:rsid w:val="001E5BCC"/>
    <w:rsid w:val="001F094D"/>
    <w:rsid w:val="001F5B74"/>
    <w:rsid w:val="002C1909"/>
    <w:rsid w:val="00403B9B"/>
    <w:rsid w:val="00445B5A"/>
    <w:rsid w:val="00524B22"/>
    <w:rsid w:val="006851D2"/>
    <w:rsid w:val="0083282E"/>
    <w:rsid w:val="00890C54"/>
    <w:rsid w:val="00944F34"/>
    <w:rsid w:val="009E7326"/>
    <w:rsid w:val="00C647BD"/>
    <w:rsid w:val="00E011A9"/>
    <w:rsid w:val="00E43B11"/>
    <w:rsid w:val="00E57C29"/>
    <w:rsid w:val="00EC7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34"/>
    <w:pPr>
      <w:widowControl w:val="0"/>
      <w:jc w:val="both"/>
    </w:pPr>
  </w:style>
  <w:style w:type="paragraph" w:styleId="1">
    <w:name w:val="heading 1"/>
    <w:basedOn w:val="a"/>
    <w:next w:val="a"/>
    <w:link w:val="1Char"/>
    <w:uiPriority w:val="9"/>
    <w:qFormat/>
    <w:rsid w:val="00E43B11"/>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44F3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4F34"/>
    <w:rPr>
      <w:sz w:val="18"/>
      <w:szCs w:val="18"/>
    </w:rPr>
  </w:style>
  <w:style w:type="character" w:customStyle="1" w:styleId="Char">
    <w:name w:val="批注框文本 Char"/>
    <w:basedOn w:val="a0"/>
    <w:link w:val="a3"/>
    <w:uiPriority w:val="99"/>
    <w:semiHidden/>
    <w:rsid w:val="00944F34"/>
    <w:rPr>
      <w:sz w:val="18"/>
      <w:szCs w:val="18"/>
    </w:rPr>
  </w:style>
  <w:style w:type="character" w:customStyle="1" w:styleId="2Char">
    <w:name w:val="标题 2 Char"/>
    <w:basedOn w:val="a0"/>
    <w:link w:val="2"/>
    <w:uiPriority w:val="9"/>
    <w:rsid w:val="00944F34"/>
    <w:rPr>
      <w:rFonts w:ascii="宋体" w:eastAsia="宋体" w:hAnsi="宋体" w:cs="宋体"/>
      <w:b/>
      <w:bCs/>
      <w:kern w:val="0"/>
      <w:sz w:val="36"/>
      <w:szCs w:val="36"/>
    </w:rPr>
  </w:style>
  <w:style w:type="paragraph" w:styleId="a4">
    <w:name w:val="Normal (Web)"/>
    <w:basedOn w:val="a"/>
    <w:uiPriority w:val="99"/>
    <w:unhideWhenUsed/>
    <w:rsid w:val="00944F3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44F34"/>
    <w:rPr>
      <w:b/>
      <w:bCs/>
    </w:rPr>
  </w:style>
  <w:style w:type="character" w:customStyle="1" w:styleId="1Char">
    <w:name w:val="标题 1 Char"/>
    <w:basedOn w:val="a0"/>
    <w:link w:val="1"/>
    <w:uiPriority w:val="9"/>
    <w:rsid w:val="00E43B11"/>
    <w:rPr>
      <w:b/>
      <w:bCs/>
      <w:kern w:val="44"/>
      <w:sz w:val="44"/>
      <w:szCs w:val="44"/>
    </w:rPr>
  </w:style>
  <w:style w:type="character" w:styleId="a6">
    <w:name w:val="Hyperlink"/>
    <w:basedOn w:val="a0"/>
    <w:uiPriority w:val="99"/>
    <w:semiHidden/>
    <w:unhideWhenUsed/>
    <w:rsid w:val="009E7326"/>
    <w:rPr>
      <w:color w:val="0000FF"/>
      <w:u w:val="single"/>
    </w:rPr>
  </w:style>
</w:styles>
</file>

<file path=word/webSettings.xml><?xml version="1.0" encoding="utf-8"?>
<w:webSettings xmlns:r="http://schemas.openxmlformats.org/officeDocument/2006/relationships" xmlns:w="http://schemas.openxmlformats.org/wordprocessingml/2006/main">
  <w:divs>
    <w:div w:id="311372916">
      <w:bodyDiv w:val="1"/>
      <w:marLeft w:val="0"/>
      <w:marRight w:val="0"/>
      <w:marTop w:val="0"/>
      <w:marBottom w:val="0"/>
      <w:divBdr>
        <w:top w:val="none" w:sz="0" w:space="0" w:color="auto"/>
        <w:left w:val="none" w:sz="0" w:space="0" w:color="auto"/>
        <w:bottom w:val="none" w:sz="0" w:space="0" w:color="auto"/>
        <w:right w:val="none" w:sz="0" w:space="0" w:color="auto"/>
      </w:divBdr>
    </w:div>
    <w:div w:id="375739141">
      <w:bodyDiv w:val="1"/>
      <w:marLeft w:val="0"/>
      <w:marRight w:val="0"/>
      <w:marTop w:val="0"/>
      <w:marBottom w:val="0"/>
      <w:divBdr>
        <w:top w:val="none" w:sz="0" w:space="0" w:color="auto"/>
        <w:left w:val="none" w:sz="0" w:space="0" w:color="auto"/>
        <w:bottom w:val="none" w:sz="0" w:space="0" w:color="auto"/>
        <w:right w:val="none" w:sz="0" w:space="0" w:color="auto"/>
      </w:divBdr>
    </w:div>
    <w:div w:id="584191907">
      <w:bodyDiv w:val="1"/>
      <w:marLeft w:val="0"/>
      <w:marRight w:val="0"/>
      <w:marTop w:val="0"/>
      <w:marBottom w:val="0"/>
      <w:divBdr>
        <w:top w:val="none" w:sz="0" w:space="0" w:color="auto"/>
        <w:left w:val="none" w:sz="0" w:space="0" w:color="auto"/>
        <w:bottom w:val="none" w:sz="0" w:space="0" w:color="auto"/>
        <w:right w:val="none" w:sz="0" w:space="0" w:color="auto"/>
      </w:divBdr>
    </w:div>
    <w:div w:id="610360994">
      <w:bodyDiv w:val="1"/>
      <w:marLeft w:val="0"/>
      <w:marRight w:val="0"/>
      <w:marTop w:val="0"/>
      <w:marBottom w:val="0"/>
      <w:divBdr>
        <w:top w:val="none" w:sz="0" w:space="0" w:color="auto"/>
        <w:left w:val="none" w:sz="0" w:space="0" w:color="auto"/>
        <w:bottom w:val="none" w:sz="0" w:space="0" w:color="auto"/>
        <w:right w:val="none" w:sz="0" w:space="0" w:color="auto"/>
      </w:divBdr>
    </w:div>
    <w:div w:id="693073671">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88807827">
      <w:bodyDiv w:val="1"/>
      <w:marLeft w:val="0"/>
      <w:marRight w:val="0"/>
      <w:marTop w:val="0"/>
      <w:marBottom w:val="0"/>
      <w:divBdr>
        <w:top w:val="none" w:sz="0" w:space="0" w:color="auto"/>
        <w:left w:val="none" w:sz="0" w:space="0" w:color="auto"/>
        <w:bottom w:val="none" w:sz="0" w:space="0" w:color="auto"/>
        <w:right w:val="none" w:sz="0" w:space="0" w:color="auto"/>
      </w:divBdr>
    </w:div>
    <w:div w:id="1097407906">
      <w:bodyDiv w:val="1"/>
      <w:marLeft w:val="0"/>
      <w:marRight w:val="0"/>
      <w:marTop w:val="0"/>
      <w:marBottom w:val="0"/>
      <w:divBdr>
        <w:top w:val="none" w:sz="0" w:space="0" w:color="auto"/>
        <w:left w:val="none" w:sz="0" w:space="0" w:color="auto"/>
        <w:bottom w:val="none" w:sz="0" w:space="0" w:color="auto"/>
        <w:right w:val="none" w:sz="0" w:space="0" w:color="auto"/>
      </w:divBdr>
    </w:div>
    <w:div w:id="1441679654">
      <w:bodyDiv w:val="1"/>
      <w:marLeft w:val="0"/>
      <w:marRight w:val="0"/>
      <w:marTop w:val="0"/>
      <w:marBottom w:val="0"/>
      <w:divBdr>
        <w:top w:val="none" w:sz="0" w:space="0" w:color="auto"/>
        <w:left w:val="none" w:sz="0" w:space="0" w:color="auto"/>
        <w:bottom w:val="none" w:sz="0" w:space="0" w:color="auto"/>
        <w:right w:val="none" w:sz="0" w:space="0" w:color="auto"/>
      </w:divBdr>
      <w:divsChild>
        <w:div w:id="843739526">
          <w:blockQuote w:val="1"/>
          <w:marLeft w:val="0"/>
          <w:marRight w:val="0"/>
          <w:marTop w:val="151"/>
          <w:marBottom w:val="0"/>
          <w:divBdr>
            <w:top w:val="none" w:sz="0" w:space="0" w:color="auto"/>
            <w:left w:val="single" w:sz="24" w:space="12" w:color="CCCCCC"/>
            <w:bottom w:val="none" w:sz="0" w:space="0" w:color="auto"/>
            <w:right w:val="none" w:sz="0" w:space="0" w:color="auto"/>
          </w:divBdr>
        </w:div>
      </w:divsChild>
    </w:div>
    <w:div w:id="1541282445">
      <w:bodyDiv w:val="1"/>
      <w:marLeft w:val="0"/>
      <w:marRight w:val="0"/>
      <w:marTop w:val="0"/>
      <w:marBottom w:val="0"/>
      <w:divBdr>
        <w:top w:val="none" w:sz="0" w:space="0" w:color="auto"/>
        <w:left w:val="none" w:sz="0" w:space="0" w:color="auto"/>
        <w:bottom w:val="none" w:sz="0" w:space="0" w:color="auto"/>
        <w:right w:val="none" w:sz="0" w:space="0" w:color="auto"/>
      </w:divBdr>
    </w:div>
    <w:div w:id="1596326141">
      <w:bodyDiv w:val="1"/>
      <w:marLeft w:val="0"/>
      <w:marRight w:val="0"/>
      <w:marTop w:val="0"/>
      <w:marBottom w:val="0"/>
      <w:divBdr>
        <w:top w:val="none" w:sz="0" w:space="0" w:color="auto"/>
        <w:left w:val="none" w:sz="0" w:space="0" w:color="auto"/>
        <w:bottom w:val="none" w:sz="0" w:space="0" w:color="auto"/>
        <w:right w:val="none" w:sz="0" w:space="0" w:color="auto"/>
      </w:divBdr>
    </w:div>
    <w:div w:id="1749688616">
      <w:bodyDiv w:val="1"/>
      <w:marLeft w:val="0"/>
      <w:marRight w:val="0"/>
      <w:marTop w:val="0"/>
      <w:marBottom w:val="0"/>
      <w:divBdr>
        <w:top w:val="none" w:sz="0" w:space="0" w:color="auto"/>
        <w:left w:val="none" w:sz="0" w:space="0" w:color="auto"/>
        <w:bottom w:val="none" w:sz="0" w:space="0" w:color="auto"/>
        <w:right w:val="none" w:sz="0" w:space="0" w:color="auto"/>
      </w:divBdr>
    </w:div>
    <w:div w:id="17577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2021-01-13T11:44:00Z</dcterms:created>
  <dcterms:modified xsi:type="dcterms:W3CDTF">2021-05-21T05:51:00Z</dcterms:modified>
</cp:coreProperties>
</file>